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QH8_20260401_v4.0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the following boxes to confirm the patient meets the eligibility criteria below. 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Patient has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 BMI of at least 40 kg/m2 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and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has evidence to demonstrate Tier 2 interventions have been completed, where Tier 2 was suitable and appropriate for that individual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rtl w:val="0"/>
              </w:rPr>
              <w:t xml:space="preserve"> has at least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one of the following conditions: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24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Severe asthma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Cor pulmonale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Obesity hypoventilation syndrome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Required CPAP (continuous positive airway pressure)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Ischaemic heart disease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Heart failure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QRISK score of &gt; 20%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A diagnosis of Type 2 diabetes mellitus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Sub-fertility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Oesophagitis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Severe gastro-oesophageal reflux disease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Barrett’s oesophagus</w:t>
            </w:r>
          </w:p>
          <w:p w:rsidR="00000000" w:rsidDel="00000000" w:rsidP="00000000" w:rsidRDefault="00000000" w:rsidRPr="00000000" w14:paraId="00000014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 addition to the above, the box below must be ticked to reflect a patient's eligibility for the pathway:</w:t>
            </w:r>
          </w:p>
          <w:p w:rsidR="00000000" w:rsidDel="00000000" w:rsidP="00000000" w:rsidRDefault="00000000" w:rsidRPr="00000000" w14:paraId="00000015">
            <w:pPr>
              <w:spacing w:after="160"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The patient is willing to commit to changing behaviours, measured through objective evidence-based assessment tools such as Patient Activation Measures.</w:t>
            </w:r>
          </w:p>
          <w:p w:rsidR="00000000" w:rsidDel="00000000" w:rsidP="00000000" w:rsidRDefault="00000000" w:rsidRPr="00000000" w14:paraId="00000016">
            <w:pPr>
              <w:spacing w:before="24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7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under 18 years old.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currently successfully losing weight with dietetic or reputable evidence-based weight management intervention.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previously referred into the service and have left the pathway early or have disengaged from the services, who are seeking to re-enter as a re-referral will not be eligible within </w:t>
            </w:r>
            <w:r w:rsidDel="00000000" w:rsidR="00000000" w:rsidRPr="00000000">
              <w:rPr>
                <w:rtl w:val="0"/>
              </w:rPr>
              <w:t xml:space="preserve">24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months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uncontrolled hypertension/heart condition/medical condition preventing increase in activity level.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pregnant or breastfeeding.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unstable or severe mental illness beyond the expertise of primary care.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active eating disorders.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suicide attempts within the last year.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self-harmed in the past 3 months.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plans to commit suicide in the past 3 months.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undergone bariatric surgery in the past 12 months.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diagnosed as pre-diabetic – more appropriate for the NHS Diabetes Prevention Programme. 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Referrals can be made once the following conditions are stable: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86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Alcohol or drug use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86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Hypothyroidism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86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Cushing’s syndrome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86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Mental illness</w:t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A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3F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40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46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49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79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7A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1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82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86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87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88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8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A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D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8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90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91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3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4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9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8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C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A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Mid and South Essex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-"/>
      <w:lvlJc w:val="left"/>
      <w:pPr>
        <w:ind w:left="861" w:hanging="360.00000000000006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58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t2+Py10Eu2UulPRZQxCnMxMN4A==">CgMxLjA4AGonChNzdWdnZXN0LnVnMTczd3p5Mzc5EhBGaW9uYSBSdXRoZXJmb3JkaigKFHN1Z2dlc3QubmV1YXpscG1yNzBhEhBGaW9uYSBSdXRoZXJmb3JkciExMlBsN1hzSjVLX2t4OHgxMVNqbXk4M2h3QUh1MFd3Z1o=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