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F3E15" w14:textId="0B1907FB" w:rsidR="00F7083A" w:rsidRPr="00F7083A" w:rsidRDefault="066A3BEF" w:rsidP="00F7083A">
      <w:pPr>
        <w:shd w:val="clear" w:color="auto" w:fill="F7ECE7"/>
        <w:spacing w:before="240" w:after="0"/>
        <w:rPr>
          <w:rFonts w:asciiTheme="minorHAnsi" w:eastAsia="Inter" w:hAnsiTheme="minorHAnsi" w:cstheme="minorHAnsi"/>
          <w:b/>
          <w:bCs/>
          <w:color w:val="000E30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p w14:paraId="0F8593AC" w14:textId="088AC048" w:rsidR="00F7083A" w:rsidRDefault="00F7083A" w:rsidP="00F7083A">
      <w:pPr>
        <w:spacing w:before="240" w:after="0"/>
      </w:pPr>
      <w:r w:rsidRPr="00F7083A">
        <w:rPr>
          <w:b/>
          <w:bCs/>
        </w:rPr>
        <w:t>Please note</w:t>
      </w:r>
      <w:r w:rsidRPr="00F7083A">
        <w:t xml:space="preserve"> – this is a remote service. Patients </w:t>
      </w:r>
      <w:r w:rsidRPr="00F7083A">
        <w:rPr>
          <w:u w:val="single"/>
        </w:rPr>
        <w:t>should not be referred</w:t>
      </w:r>
      <w:r w:rsidRPr="00F7083A">
        <w:t xml:space="preserve"> to a remote service for weight management if any of the following apply:</w:t>
      </w:r>
    </w:p>
    <w:p w14:paraId="1636AC78" w14:textId="797D98E0" w:rsidR="00F7083A" w:rsidRDefault="00F7083A" w:rsidP="00F7083A">
      <w:pPr>
        <w:pStyle w:val="ListParagraph"/>
        <w:numPr>
          <w:ilvl w:val="0"/>
          <w:numId w:val="20"/>
        </w:numPr>
        <w:spacing w:after="0"/>
      </w:pPr>
      <w:r>
        <w:t xml:space="preserve">The person’s underlying causes of overweight or obesity needs to be assessed. </w:t>
      </w:r>
    </w:p>
    <w:p w14:paraId="6851480F" w14:textId="2530F240" w:rsidR="00F7083A" w:rsidRDefault="00F7083A" w:rsidP="00F7083A">
      <w:pPr>
        <w:pStyle w:val="ListParagraph"/>
        <w:numPr>
          <w:ilvl w:val="0"/>
          <w:numId w:val="20"/>
        </w:numPr>
        <w:spacing w:after="0"/>
      </w:pPr>
      <w:r>
        <w:t xml:space="preserve">The person has additional complexities and feels that a remote service may not adequately meet their needs. Please discuss with the patient if remote offer would be right for them before referring. </w:t>
      </w:r>
    </w:p>
    <w:p w14:paraId="2A351D1E" w14:textId="5F540FC3" w:rsidR="00F7083A" w:rsidRDefault="00F7083A" w:rsidP="00F7083A">
      <w:pPr>
        <w:pStyle w:val="ListParagraph"/>
        <w:numPr>
          <w:ilvl w:val="0"/>
          <w:numId w:val="20"/>
        </w:numPr>
        <w:spacing w:after="0"/>
      </w:pPr>
      <w:r>
        <w:t xml:space="preserve">Surgery is being considered: They should be referred to your local Tier 4 provider (Ashford and St Peters or Royal Berkshire Hospital). </w:t>
      </w:r>
    </w:p>
    <w:p w14:paraId="205624F1" w14:textId="545662AE" w:rsidR="00F7083A" w:rsidRDefault="00F7083A" w:rsidP="00F7083A">
      <w:pPr>
        <w:pStyle w:val="ListParagraph"/>
        <w:spacing w:after="0"/>
      </w:pPr>
      <w:r>
        <w:t>Best practice: Bariatric surgery is the gold standard for a BMI of more than 50 kg/</w:t>
      </w:r>
      <w:r w:rsidRPr="00F7083A">
        <w:rPr>
          <w:highlight w:val="white"/>
        </w:rPr>
        <w:t>m2</w:t>
      </w:r>
      <w:r>
        <w:t>.</w:t>
      </w:r>
    </w:p>
    <w:p w14:paraId="530B6ECD" w14:textId="549861D5" w:rsidR="00F7083A" w:rsidRPr="00F7083A" w:rsidRDefault="00F7083A" w:rsidP="00F7083A">
      <w:pPr>
        <w:pStyle w:val="ListParagraph"/>
        <w:numPr>
          <w:ilvl w:val="0"/>
          <w:numId w:val="20"/>
        </w:numPr>
        <w:spacing w:after="0"/>
      </w:pPr>
      <w:r>
        <w:t xml:space="preserve">Specialist interventions are needed (such as complex eating disorder needing psychologist input).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4FB1ABA6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DF6B61">
              <w:rPr>
                <w:b/>
                <w:color w:val="FFFFFF"/>
              </w:rPr>
              <w:t xml:space="preserve"> </w:t>
            </w:r>
            <w:r w:rsidR="00B73DA7">
              <w:rPr>
                <w:b/>
                <w:color w:val="FFFFFF"/>
              </w:rPr>
              <w:t>TV</w:t>
            </w:r>
            <w:r w:rsidR="00E12A4D" w:rsidRPr="006D4B71">
              <w:rPr>
                <w:b/>
                <w:color w:val="FFFFFF"/>
              </w:rPr>
              <w:t>_</w:t>
            </w:r>
            <w:r w:rsidR="00B73DA7">
              <w:rPr>
                <w:b/>
                <w:color w:val="FFFFFF"/>
              </w:rPr>
              <w:t>20260528</w:t>
            </w:r>
            <w:r w:rsidR="00E12A4D" w:rsidRPr="006D4B71">
              <w:rPr>
                <w:b/>
                <w:color w:val="FFFFFF"/>
              </w:rPr>
              <w:t>_</w:t>
            </w:r>
            <w:r w:rsidR="00B73DA7">
              <w:rPr>
                <w:b/>
                <w:color w:val="FFFFFF"/>
              </w:rPr>
              <w:t>v1.0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6E12D219" w:rsidR="00553507" w:rsidRPr="006D4B71" w:rsidRDefault="00553507" w:rsidP="005B59C5">
            <w:pPr>
              <w:spacing w:line="276" w:lineRule="auto"/>
            </w:pPr>
            <w:r w:rsidRPr="004A5B0A">
              <w:t>Please tick the following boxes to show which eligibility criteria the patient meets.</w:t>
            </w:r>
          </w:p>
          <w:p w14:paraId="2DA4F9C5" w14:textId="6DAC0B74" w:rsidR="002B21CC" w:rsidRPr="00B73DA7" w:rsidRDefault="00000000" w:rsidP="006D4B71">
            <w:pPr>
              <w:spacing w:before="120" w:line="276" w:lineRule="auto"/>
              <w:rPr>
                <w:color w:val="EE0000"/>
              </w:rPr>
            </w:pPr>
            <w:sdt>
              <w:sdtPr>
                <w:rPr>
                  <w:b/>
                  <w:bCs/>
                </w:rPr>
                <w:id w:val="126009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highlight w:val="white"/>
              </w:rPr>
              <w:t xml:space="preserve"> </w:t>
            </w:r>
            <w:r w:rsidR="006D4B71">
              <w:rPr>
                <w:highlight w:val="white"/>
              </w:rPr>
              <w:t xml:space="preserve"> </w:t>
            </w:r>
            <w:r w:rsidR="005511DC" w:rsidRPr="006D4B71">
              <w:rPr>
                <w:highlight w:val="white"/>
              </w:rPr>
              <w:t>The p</w:t>
            </w:r>
            <w:r w:rsidR="002B21CC" w:rsidRPr="006D4B71">
              <w:rPr>
                <w:highlight w:val="white"/>
              </w:rPr>
              <w:t xml:space="preserve">atient has a </w:t>
            </w:r>
            <w:r w:rsidR="009C1B23" w:rsidRPr="006D4B71">
              <w:rPr>
                <w:b/>
                <w:bCs/>
                <w:highlight w:val="white"/>
              </w:rPr>
              <w:t xml:space="preserve">BMI of at least 35 kg/m2* </w:t>
            </w:r>
            <w:r w:rsidR="00652499" w:rsidRPr="006D4B71">
              <w:rPr>
                <w:b/>
                <w:bCs/>
                <w:color w:val="EE0000"/>
              </w:rPr>
              <w:t>and</w:t>
            </w:r>
            <w:r w:rsidR="00652499" w:rsidRPr="006D4B71">
              <w:rPr>
                <w:color w:val="EE0000"/>
              </w:rPr>
              <w:t xml:space="preserve"> </w:t>
            </w:r>
            <w:r w:rsidR="00B73DA7">
              <w:rPr>
                <w:b/>
                <w:bCs/>
              </w:rPr>
              <w:t xml:space="preserve">meets at least one </w:t>
            </w:r>
            <w:r w:rsidR="00B73DA7" w:rsidRPr="00B73DA7">
              <w:rPr>
                <w:b/>
                <w:bCs/>
              </w:rPr>
              <w:t>of the criteria below:</w:t>
            </w:r>
          </w:p>
          <w:p w14:paraId="1CEC03F2" w14:textId="77777777" w:rsidR="002E56EC" w:rsidRDefault="005B59C5" w:rsidP="006D4B71">
            <w:pPr>
              <w:spacing w:before="120" w:line="276" w:lineRule="auto"/>
              <w:rPr>
                <w:b/>
                <w:bCs/>
                <w:color w:val="EE0000"/>
              </w:rPr>
            </w:pPr>
            <w:r w:rsidRPr="005B59C5">
              <w:rPr>
                <w:b/>
                <w:bCs/>
                <w:color w:val="EE0000"/>
              </w:rPr>
              <w:t xml:space="preserve">Complete </w:t>
            </w:r>
            <w:r w:rsidRPr="005C28C8">
              <w:rPr>
                <w:b/>
                <w:bCs/>
                <w:color w:val="EE0000"/>
              </w:rPr>
              <w:t>list</w:t>
            </w:r>
            <w:r w:rsidR="00B73DA7" w:rsidRPr="005C28C8">
              <w:rPr>
                <w:b/>
                <w:bCs/>
                <w:color w:val="EE0000"/>
              </w:rPr>
              <w:t xml:space="preserve"> </w:t>
            </w:r>
            <w:r w:rsidRPr="005C28C8">
              <w:rPr>
                <w:b/>
                <w:bCs/>
                <w:color w:val="EE0000"/>
              </w:rPr>
              <w:t>–</w:t>
            </w:r>
            <w:r w:rsidR="00B73DA7" w:rsidRPr="005C28C8">
              <w:rPr>
                <w:b/>
                <w:bCs/>
                <w:color w:val="EE0000"/>
              </w:rPr>
              <w:t xml:space="preserve"> </w:t>
            </w:r>
            <w:r w:rsidR="002E56EC">
              <w:rPr>
                <w:b/>
                <w:bCs/>
                <w:color w:val="EE0000"/>
              </w:rPr>
              <w:t>Please indicate relevant below:</w:t>
            </w:r>
          </w:p>
          <w:p w14:paraId="6D902CAE" w14:textId="00481E00" w:rsidR="005B59C5" w:rsidRPr="00F7083A" w:rsidRDefault="002E56EC" w:rsidP="002E56EC">
            <w:pPr>
              <w:spacing w:line="276" w:lineRule="auto"/>
              <w:rPr>
                <w:sz w:val="20"/>
                <w:szCs w:val="20"/>
                <w:highlight w:val="white"/>
              </w:rPr>
            </w:pPr>
            <w:r w:rsidRPr="00F7083A">
              <w:rPr>
                <w:color w:val="EE0000"/>
                <w:sz w:val="20"/>
                <w:szCs w:val="20"/>
              </w:rPr>
              <w:t>W</w:t>
            </w:r>
            <w:r w:rsidR="00FE1C49" w:rsidRPr="00F7083A">
              <w:rPr>
                <w:color w:val="EE0000"/>
                <w:sz w:val="20"/>
                <w:szCs w:val="20"/>
              </w:rPr>
              <w:t>here indicated *</w:t>
            </w:r>
            <w:r w:rsidR="00B73DA7" w:rsidRPr="00F7083A">
              <w:rPr>
                <w:color w:val="EE0000"/>
                <w:sz w:val="20"/>
                <w:szCs w:val="20"/>
              </w:rPr>
              <w:t>please provide details of relevant referral and/or test results.</w:t>
            </w:r>
          </w:p>
          <w:p w14:paraId="1E6D298F" w14:textId="77777777" w:rsidR="00FE1C49" w:rsidRPr="005C28C8" w:rsidRDefault="00000000" w:rsidP="00FE1C49">
            <w:pPr>
              <w:spacing w:before="120" w:line="276" w:lineRule="auto"/>
              <w:ind w:left="227"/>
              <w:rPr>
                <w:color w:val="EE0000"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1159263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E1C49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73DA7" w:rsidRPr="005C28C8">
              <w:rPr>
                <w:b/>
                <w:bCs/>
                <w:sz w:val="20"/>
                <w:szCs w:val="20"/>
              </w:rPr>
              <w:t>Active malignancy</w:t>
            </w:r>
            <w:r w:rsidR="00B73DA7" w:rsidRPr="005C28C8">
              <w:rPr>
                <w:sz w:val="20"/>
                <w:szCs w:val="20"/>
              </w:rPr>
              <w:t xml:space="preserve"> where rapid weight loss is required for planned therapy, for example radiotherapy or surgery</w:t>
            </w:r>
            <w:r w:rsidR="00FE1C49" w:rsidRPr="005C28C8">
              <w:rPr>
                <w:color w:val="EE0000"/>
                <w:sz w:val="20"/>
                <w:szCs w:val="20"/>
              </w:rPr>
              <w:t xml:space="preserve">. </w:t>
            </w:r>
          </w:p>
          <w:p w14:paraId="5B45533C" w14:textId="23EC6CBC" w:rsidR="00B73DA7" w:rsidRPr="005C28C8" w:rsidRDefault="00FE1C49" w:rsidP="00F7083A">
            <w:pPr>
              <w:spacing w:line="276" w:lineRule="auto"/>
              <w:ind w:left="227"/>
              <w:rPr>
                <w:sz w:val="20"/>
                <w:szCs w:val="20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73DA7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73DA7" w:rsidRPr="005C28C8">
              <w:rPr>
                <w:sz w:val="20"/>
                <w:szCs w:val="20"/>
              </w:rPr>
              <w:t xml:space="preserve"> </w:t>
            </w:r>
            <w:r w:rsidR="00BB0AA6" w:rsidRPr="005C28C8">
              <w:rPr>
                <w:color w:val="EE0000"/>
                <w:sz w:val="20"/>
                <w:szCs w:val="20"/>
              </w:rPr>
              <w:t>L</w:t>
            </w:r>
            <w:r w:rsidR="00B73DA7" w:rsidRPr="005C28C8">
              <w:rPr>
                <w:color w:val="EE0000"/>
                <w:sz w:val="20"/>
                <w:szCs w:val="20"/>
              </w:rPr>
              <w:t>etter from specialist confirming planned time sensitive surgery and target weight</w:t>
            </w:r>
            <w:r w:rsidR="00BB0AA6" w:rsidRPr="005C28C8">
              <w:rPr>
                <w:color w:val="EE0000"/>
                <w:sz w:val="20"/>
                <w:szCs w:val="20"/>
              </w:rPr>
              <w:t>.</w:t>
            </w:r>
          </w:p>
          <w:p w14:paraId="31BA936F" w14:textId="2A304076" w:rsidR="00FE1C49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-3245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3DA7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73DA7" w:rsidRPr="005C28C8">
              <w:rPr>
                <w:b/>
                <w:bCs/>
                <w:sz w:val="20"/>
                <w:szCs w:val="20"/>
              </w:rPr>
              <w:t xml:space="preserve">Patients requiring referral to waiting list for organ transplant </w:t>
            </w:r>
            <w:r w:rsidR="00B73DA7" w:rsidRPr="005C28C8">
              <w:rPr>
                <w:sz w:val="20"/>
                <w:szCs w:val="20"/>
              </w:rPr>
              <w:t>where BMI is the only criteria that is not met</w:t>
            </w:r>
            <w:r w:rsidR="00A1673C">
              <w:rPr>
                <w:sz w:val="20"/>
                <w:szCs w:val="20"/>
              </w:rPr>
              <w:t>.</w:t>
            </w:r>
          </w:p>
          <w:p w14:paraId="261A8370" w14:textId="4D4D2760" w:rsidR="002B21CC" w:rsidRPr="005C28C8" w:rsidRDefault="00FE1C49" w:rsidP="00F7083A">
            <w:pPr>
              <w:spacing w:line="276" w:lineRule="auto"/>
              <w:ind w:left="227"/>
              <w:rPr>
                <w:sz w:val="20"/>
                <w:szCs w:val="20"/>
              </w:rPr>
            </w:pPr>
            <w:r w:rsidRPr="005C28C8">
              <w:rPr>
                <w:rFonts w:asciiTheme="minorHAnsi" w:eastAsia="MS Gothic" w:hAnsiTheme="minorHAnsi" w:cstheme="minorHAnsi"/>
                <w:b/>
                <w:bCs/>
                <w:color w:val="EE000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L</w:t>
            </w:r>
            <w:r w:rsidR="00B73DA7" w:rsidRPr="005C28C8">
              <w:rPr>
                <w:color w:val="EE0000"/>
                <w:sz w:val="20"/>
                <w:szCs w:val="20"/>
              </w:rPr>
              <w:t>etter from specialist confirming planned organ transplant and target weight</w:t>
            </w:r>
            <w:r w:rsidR="00BB0AA6" w:rsidRPr="005C28C8">
              <w:rPr>
                <w:color w:val="EE0000"/>
                <w:sz w:val="20"/>
                <w:szCs w:val="20"/>
              </w:rPr>
              <w:t>.</w:t>
            </w:r>
          </w:p>
          <w:p w14:paraId="44E3FEFC" w14:textId="1825C8C9" w:rsidR="002B21CC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-64727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B0AA6" w:rsidRPr="005C28C8">
              <w:rPr>
                <w:b/>
                <w:bCs/>
                <w:sz w:val="20"/>
                <w:szCs w:val="20"/>
              </w:rPr>
              <w:t>Idiopathic intracranial hypertension (IIH)</w:t>
            </w:r>
            <w:r w:rsidR="00BB0AA6" w:rsidRPr="005C28C8">
              <w:rPr>
                <w:sz w:val="20"/>
                <w:szCs w:val="20"/>
              </w:rPr>
              <w:t xml:space="preserve"> requiring frequent lumbar punctures and/or visual compromise</w:t>
            </w:r>
            <w:r w:rsidR="00A1673C">
              <w:rPr>
                <w:sz w:val="20"/>
                <w:szCs w:val="20"/>
              </w:rPr>
              <w:t>.</w:t>
            </w:r>
          </w:p>
          <w:p w14:paraId="18CCCF46" w14:textId="1A086B3E" w:rsidR="00BB0AA6" w:rsidRPr="005C28C8" w:rsidRDefault="00FE1C49" w:rsidP="00F7083A">
            <w:pPr>
              <w:spacing w:line="276" w:lineRule="auto"/>
              <w:ind w:left="227"/>
              <w:rPr>
                <w:color w:val="EE0000"/>
                <w:sz w:val="20"/>
                <w:szCs w:val="20"/>
                <w:highlight w:val="white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Letter from specialist confirming diagnosis.</w:t>
            </w:r>
          </w:p>
          <w:p w14:paraId="3EE0EFF6" w14:textId="7C94794B" w:rsidR="002B21CC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-2020534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B0AA6" w:rsidRPr="005C28C8">
              <w:rPr>
                <w:b/>
                <w:bCs/>
                <w:sz w:val="20"/>
                <w:szCs w:val="20"/>
              </w:rPr>
              <w:t>Patients undergoing planned time-sensitive surgery</w:t>
            </w:r>
            <w:r w:rsidR="00BB0AA6" w:rsidRPr="005C28C8">
              <w:rPr>
                <w:sz w:val="20"/>
                <w:szCs w:val="20"/>
              </w:rPr>
              <w:t xml:space="preserve"> for life-limiting conditions, where high BMI is the primary barrier to surgery and weight loss would be beneficial e.g. general surgery</w:t>
            </w:r>
            <w:r w:rsidR="00A1673C">
              <w:rPr>
                <w:sz w:val="20"/>
                <w:szCs w:val="20"/>
              </w:rPr>
              <w:t>.</w:t>
            </w:r>
          </w:p>
          <w:p w14:paraId="570D65CF" w14:textId="09FEC6A0" w:rsidR="00BB0AA6" w:rsidRPr="005C28C8" w:rsidRDefault="00FE1C49" w:rsidP="00F7083A">
            <w:pPr>
              <w:spacing w:line="276" w:lineRule="auto"/>
              <w:ind w:left="227"/>
              <w:rPr>
                <w:color w:val="EE0000"/>
                <w:sz w:val="20"/>
                <w:szCs w:val="20"/>
                <w:highlight w:val="white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Letter from NHS specialist confirming condition and target weight.</w:t>
            </w:r>
          </w:p>
          <w:p w14:paraId="4A10E69B" w14:textId="66FE2DE0" w:rsidR="002B21CC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177721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B0AA6" w:rsidRPr="005C28C8">
              <w:rPr>
                <w:b/>
                <w:bCs/>
                <w:sz w:val="20"/>
                <w:szCs w:val="20"/>
              </w:rPr>
              <w:t>Women who meet the Thames Valley ICB criteria for assisted conception</w:t>
            </w:r>
            <w:r w:rsidR="00BB0AA6" w:rsidRPr="005C28C8">
              <w:rPr>
                <w:sz w:val="20"/>
                <w:szCs w:val="20"/>
              </w:rPr>
              <w:t xml:space="preserve"> that are under the care of a fertility service, in cases where weight loss would be beneficial. Patients need to be on non-oral contraception to start therapy</w:t>
            </w:r>
            <w:r w:rsidR="00A1673C">
              <w:rPr>
                <w:sz w:val="20"/>
                <w:szCs w:val="20"/>
              </w:rPr>
              <w:t>.</w:t>
            </w:r>
          </w:p>
          <w:p w14:paraId="4F9DCE07" w14:textId="0E16AB7D" w:rsidR="00BB0AA6" w:rsidRPr="005C28C8" w:rsidRDefault="00FE1C49" w:rsidP="00F7083A">
            <w:pPr>
              <w:spacing w:line="276" w:lineRule="auto"/>
              <w:ind w:left="227"/>
              <w:rPr>
                <w:color w:val="EE0000"/>
                <w:sz w:val="20"/>
                <w:szCs w:val="20"/>
                <w:highlight w:val="white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Letter from NHS fertility service and target weight.</w:t>
            </w:r>
          </w:p>
          <w:p w14:paraId="492D03F2" w14:textId="4032DF7D" w:rsidR="00553507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-25367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5C28C8">
              <w:rPr>
                <w:sz w:val="20"/>
                <w:szCs w:val="20"/>
              </w:rPr>
              <w:t xml:space="preserve">  </w:t>
            </w:r>
            <w:r w:rsidR="00BB0AA6" w:rsidRPr="005C28C8">
              <w:rPr>
                <w:b/>
                <w:bCs/>
                <w:sz w:val="20"/>
                <w:szCs w:val="20"/>
              </w:rPr>
              <w:t>Severe Obstructive Sleep Apnoea</w:t>
            </w:r>
            <w:r w:rsidR="00BB0AA6" w:rsidRPr="005C28C8">
              <w:rPr>
                <w:sz w:val="20"/>
                <w:szCs w:val="20"/>
              </w:rPr>
              <w:t xml:space="preserve"> (as outlined in the </w:t>
            </w:r>
            <w:hyperlink r:id="rId8" w:history="1">
              <w:r w:rsidR="00BB0AA6" w:rsidRPr="005C28C8">
                <w:rPr>
                  <w:rStyle w:val="Hyperlink"/>
                  <w:b/>
                  <w:bCs/>
                  <w:sz w:val="20"/>
                  <w:szCs w:val="20"/>
                </w:rPr>
                <w:t>Thames Valley Policy</w:t>
              </w:r>
            </w:hyperlink>
            <w:r w:rsidR="00BB0AA6" w:rsidRPr="005C28C8">
              <w:rPr>
                <w:sz w:val="20"/>
                <w:szCs w:val="20"/>
              </w:rPr>
              <w:t>); AHI score &gt; 30 confirmed on sleep study</w:t>
            </w:r>
            <w:r w:rsidR="00A1673C">
              <w:rPr>
                <w:sz w:val="20"/>
                <w:szCs w:val="20"/>
              </w:rPr>
              <w:t>.</w:t>
            </w:r>
          </w:p>
          <w:p w14:paraId="649FA034" w14:textId="16BD9934" w:rsidR="00BB0AA6" w:rsidRPr="005C28C8" w:rsidRDefault="00FE1C49" w:rsidP="00F7083A">
            <w:pPr>
              <w:spacing w:line="276" w:lineRule="auto"/>
              <w:ind w:left="227"/>
              <w:rPr>
                <w:color w:val="EE0000"/>
                <w:sz w:val="20"/>
                <w:szCs w:val="20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Date of sleep study and AHI score.</w:t>
            </w:r>
          </w:p>
          <w:p w14:paraId="7ED21DF2" w14:textId="0C6D21EC" w:rsidR="00BB0AA6" w:rsidRPr="005C28C8" w:rsidRDefault="00000000" w:rsidP="00FE1C49">
            <w:pPr>
              <w:spacing w:before="120" w:line="276" w:lineRule="auto"/>
              <w:ind w:left="227"/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b/>
                  <w:bCs/>
                </w:rPr>
                <w:id w:val="1642844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0AA6" w:rsidRPr="005C28C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BB0AA6" w:rsidRPr="005C28C8">
              <w:rPr>
                <w:b/>
                <w:bCs/>
                <w:sz w:val="20"/>
                <w:szCs w:val="20"/>
              </w:rPr>
              <w:t xml:space="preserve">  Proven genetic cause of obesity</w:t>
            </w:r>
            <w:r w:rsidR="00BB0AA6" w:rsidRPr="005C28C8">
              <w:rPr>
                <w:sz w:val="20"/>
                <w:szCs w:val="20"/>
              </w:rPr>
              <w:t xml:space="preserve"> and not eligible for Setmelanotide (Imcivree®) – see NICE </w:t>
            </w:r>
            <w:hyperlink r:id="rId9" w:history="1">
              <w:r w:rsidR="00BB0AA6" w:rsidRPr="005C28C8">
                <w:rPr>
                  <w:rStyle w:val="Hyperlink"/>
                  <w:b/>
                  <w:bCs/>
                  <w:sz w:val="20"/>
                  <w:szCs w:val="20"/>
                </w:rPr>
                <w:t>HST31</w:t>
              </w:r>
            </w:hyperlink>
            <w:r w:rsidR="00BB0AA6" w:rsidRPr="005C28C8">
              <w:rPr>
                <w:sz w:val="20"/>
                <w:szCs w:val="20"/>
              </w:rPr>
              <w:t xml:space="preserve"> and </w:t>
            </w:r>
            <w:hyperlink r:id="rId10" w:history="1">
              <w:r w:rsidR="00BB0AA6" w:rsidRPr="005C28C8">
                <w:rPr>
                  <w:rStyle w:val="Hyperlink"/>
                  <w:b/>
                  <w:bCs/>
                  <w:sz w:val="20"/>
                  <w:szCs w:val="20"/>
                </w:rPr>
                <w:t>HST21</w:t>
              </w:r>
            </w:hyperlink>
            <w:r w:rsidR="00BB0AA6" w:rsidRPr="005C28C8">
              <w:rPr>
                <w:sz w:val="20"/>
                <w:szCs w:val="20"/>
              </w:rPr>
              <w:t xml:space="preserve">. </w:t>
            </w:r>
            <w:hyperlink r:id="rId11" w:history="1">
              <w:r w:rsidR="00BB0AA6" w:rsidRPr="005C28C8">
                <w:rPr>
                  <w:rStyle w:val="Hyperlink"/>
                  <w:b/>
                  <w:bCs/>
                  <w:sz w:val="20"/>
                  <w:szCs w:val="20"/>
                </w:rPr>
                <w:t>Order or find a test – South-East Genomics</w:t>
              </w:r>
            </w:hyperlink>
            <w:r w:rsidR="00BB0AA6" w:rsidRPr="005C28C8">
              <w:rPr>
                <w:sz w:val="20"/>
                <w:szCs w:val="20"/>
              </w:rPr>
              <w:t xml:space="preserve">. </w:t>
            </w:r>
          </w:p>
          <w:p w14:paraId="42653E34" w14:textId="2ADFF184" w:rsidR="005C28C8" w:rsidRPr="005C28C8" w:rsidRDefault="00FE1C49" w:rsidP="00F7083A">
            <w:pPr>
              <w:spacing w:line="276" w:lineRule="auto"/>
              <w:ind w:left="227"/>
              <w:rPr>
                <w:color w:val="EE0000"/>
                <w:sz w:val="20"/>
                <w:szCs w:val="20"/>
              </w:rPr>
            </w:pPr>
            <w:r w:rsidRPr="005C28C8">
              <w:rPr>
                <w:b/>
                <w:bCs/>
                <w:color w:val="EE0000"/>
                <w:sz w:val="20"/>
                <w:szCs w:val="20"/>
              </w:rPr>
              <w:t>*</w:t>
            </w:r>
            <w:r w:rsidR="00BB0AA6" w:rsidRPr="005C28C8">
              <w:rPr>
                <w:b/>
                <w:bCs/>
                <w:color w:val="EE0000"/>
                <w:sz w:val="20"/>
                <w:szCs w:val="20"/>
              </w:rPr>
              <w:t>Evidence needed:</w:t>
            </w:r>
            <w:r w:rsidR="00BB0AA6" w:rsidRPr="005C28C8">
              <w:rPr>
                <w:color w:val="EE0000"/>
                <w:sz w:val="20"/>
                <w:szCs w:val="20"/>
              </w:rPr>
              <w:t xml:space="preserve"> Letter from genetic clinic. </w:t>
            </w:r>
          </w:p>
          <w:p w14:paraId="2338C5A3" w14:textId="3CFBE392" w:rsidR="005C28C8" w:rsidRPr="005B59C5" w:rsidRDefault="009C1B23" w:rsidP="006D4B71">
            <w:pPr>
              <w:spacing w:before="12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lastRenderedPageBreak/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163275A2" w14:textId="1B62EBC7" w:rsidR="00553507" w:rsidRPr="00553507" w:rsidRDefault="00553507" w:rsidP="006D4B71">
            <w:pPr>
              <w:spacing w:before="120" w:line="276" w:lineRule="auto"/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  <w:r w:rsidR="005C28C8">
              <w:rPr>
                <w:b/>
                <w:bCs/>
                <w:color w:val="EE0000"/>
                <w:sz w:val="24"/>
                <w:szCs w:val="24"/>
                <w:u w:val="single"/>
              </w:rPr>
              <w:t xml:space="preserve"> or if no relevant referral and/or test results are attached. 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lastRenderedPageBreak/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3CADECE0" w14:textId="77777777" w:rsidR="00DD4F60" w:rsidRDefault="00652499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under 18</w:t>
            </w:r>
            <w:r w:rsidR="00164B68">
              <w:t xml:space="preserve"> years old.</w:t>
            </w:r>
            <w:r w:rsidR="00741ECE">
              <w:t xml:space="preserve"> </w:t>
            </w:r>
          </w:p>
          <w:p w14:paraId="73D17397" w14:textId="18A8E309" w:rsidR="005C28C8" w:rsidRDefault="005C28C8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Patient’s underlying causes of overweight or obesity needs to be assessed.</w:t>
            </w:r>
          </w:p>
          <w:p w14:paraId="7B89D9C0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are currently successfully losing weight with dietetic or reputable evidence-based weight management intervention.</w:t>
            </w:r>
          </w:p>
          <w:p w14:paraId="65DD1475" w14:textId="61824425" w:rsidR="00FE1C49" w:rsidRDefault="00FE1C49" w:rsidP="005C28C8">
            <w:pPr>
              <w:pStyle w:val="ListParagraph"/>
              <w:numPr>
                <w:ilvl w:val="0"/>
                <w:numId w:val="18"/>
              </w:numPr>
              <w:spacing w:after="160" w:line="276" w:lineRule="auto"/>
            </w:pPr>
            <w:r>
              <w:t>Patients who have been previously referred into the service and have left the pathway early or have disengaged from the services, who are seeking to re-enter as a re-referral will not be eligible within 24 months.</w:t>
            </w:r>
          </w:p>
          <w:p w14:paraId="5C343C94" w14:textId="4F6510D3" w:rsidR="00FE1C49" w:rsidRDefault="00741ECE" w:rsidP="00FE1C49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Pregnant women - </w:t>
            </w:r>
            <w:r w:rsidR="00FE1C49">
              <w:t>w</w:t>
            </w:r>
            <w:r>
              <w:t>omen becoming pregnant</w:t>
            </w:r>
            <w:r w:rsidR="00FE1C49">
              <w:t xml:space="preserve"> or breastfeeding</w:t>
            </w:r>
            <w:r>
              <w:t xml:space="preserve"> during the programme will be able to pause the programme (‘time out policy’) and return to the service following the birth.</w:t>
            </w:r>
          </w:p>
          <w:p w14:paraId="1BAEF888" w14:textId="77777777" w:rsidR="00DD4F60" w:rsidRDefault="00520183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u</w:t>
            </w:r>
            <w:r w:rsidR="00741ECE">
              <w:t>ncontrolled hypertension/heart condition/medical condition preventing increase in activity level.</w:t>
            </w:r>
          </w:p>
          <w:p w14:paraId="04C56000" w14:textId="5FBCA8E3" w:rsidR="005C28C8" w:rsidRDefault="005C28C8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unstable hypothyroidism (can be referred if stable).</w:t>
            </w:r>
          </w:p>
          <w:p w14:paraId="09CE86E5" w14:textId="1A399F7D" w:rsidR="005C28C8" w:rsidRDefault="005C28C8" w:rsidP="005C28C8">
            <w:pPr>
              <w:pStyle w:val="ListParagraph"/>
              <w:numPr>
                <w:ilvl w:val="0"/>
                <w:numId w:val="18"/>
              </w:numPr>
              <w:spacing w:after="160" w:line="276" w:lineRule="auto"/>
            </w:pPr>
            <w:r>
              <w:t>Patients with unstable Cushing’s syndrome (can be referred if stable).</w:t>
            </w:r>
          </w:p>
          <w:p w14:paraId="4AAC69CF" w14:textId="53640396" w:rsidR="005C28C8" w:rsidRDefault="005C28C8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652499">
              <w:t xml:space="preserve">Patients </w:t>
            </w:r>
            <w:r>
              <w:t>who have had bariatric surgery.</w:t>
            </w:r>
          </w:p>
          <w:p w14:paraId="62C277CF" w14:textId="7E11A3E1" w:rsidR="005C28C8" w:rsidRDefault="005C28C8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Active or suspected, untreated eating disorders including binge eating disorder, purging within the last 3 months. </w:t>
            </w:r>
          </w:p>
          <w:p w14:paraId="166F3C09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</w:t>
            </w:r>
            <w:r w:rsidR="00520183">
              <w:t>s</w:t>
            </w:r>
            <w:r>
              <w:t xml:space="preserve"> with unstable or severe mental illness beyond the expertise of primary care.</w:t>
            </w:r>
          </w:p>
          <w:p w14:paraId="75F8353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active eating disorders.</w:t>
            </w:r>
          </w:p>
          <w:p w14:paraId="4D4357F1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made suicide attempts within the last year.</w:t>
            </w:r>
          </w:p>
          <w:p w14:paraId="1F7C575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self-harmed in the past 3 months.</w:t>
            </w:r>
          </w:p>
          <w:p w14:paraId="7AF39D74" w14:textId="30E0D054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Patients who have </w:t>
            </w:r>
            <w:r w:rsidR="005C28C8">
              <w:t>had suicidal ideation</w:t>
            </w:r>
            <w:r>
              <w:t xml:space="preserve"> in the past 3 months.</w:t>
            </w:r>
          </w:p>
          <w:p w14:paraId="00000016" w14:textId="0F5625B5" w:rsidR="00553507" w:rsidRPr="009B0C3D" w:rsidRDefault="005C28C8" w:rsidP="005C28C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Unstable alcohol or drug use (can be referred if the patient has received support and been in recovery for 3 months). </w:t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2A62E743" w:rsidR="005C28C8" w:rsidRDefault="005C28C8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2F4ED0C1" w14:textId="77777777" w:rsidR="005C28C8" w:rsidRDefault="005C28C8">
      <w:pPr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br w:type="page"/>
      </w:r>
    </w:p>
    <w:p w14:paraId="22296DB8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39E36362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(dd/mm/yyyy)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3763CFB9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F7083A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07990A0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F7083A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04BFCBE9" w14:textId="37E13C4E" w:rsidR="005C28C8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42C35A33" w14:textId="77777777" w:rsidR="00C3035D" w:rsidRPr="00206675" w:rsidRDefault="00C3035D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73BB3DBF" w14:textId="77777777" w:rsidR="00C3035D" w:rsidRDefault="00C3035D">
      <w:pPr>
        <w:rPr>
          <w:b/>
          <w:sz w:val="3"/>
          <w:szCs w:val="3"/>
        </w:rPr>
      </w:pPr>
    </w:p>
    <w:p w14:paraId="4210AFD0" w14:textId="77777777" w:rsidR="00C3035D" w:rsidRDefault="00C3035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12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default" r:id="rId13"/>
      <w:footerReference w:type="default" r:id="rId14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566C8" w14:textId="77777777" w:rsidR="003C3A3A" w:rsidRDefault="003C3A3A">
      <w:pPr>
        <w:spacing w:after="0" w:line="240" w:lineRule="auto"/>
      </w:pPr>
      <w:r>
        <w:separator/>
      </w:r>
    </w:p>
  </w:endnote>
  <w:endnote w:type="continuationSeparator" w:id="0">
    <w:p w14:paraId="2F79C07A" w14:textId="77777777" w:rsidR="003C3A3A" w:rsidRDefault="003C3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9722FFE-D2D4-4118-9209-2AE2C162F74C}"/>
    <w:embedBold r:id="rId2" w:fontKey="{2E90E411-73D2-406A-9AD0-C0463E611B02}"/>
    <w:embedItalic r:id="rId3" w:fontKey="{C42A58E1-40FA-458F-BC9E-ACBF81CFBD47}"/>
    <w:embedBoldItalic r:id="rId4" w:fontKey="{CF6B4581-2EBF-4D30-8871-A799E9E0866C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1F328B4-7FF7-4A40-870A-857DBE120F94}"/>
    <w:embedItalic r:id="rId6" w:fontKey="{B88C867C-DAF6-47B4-BF86-AEC3C4A6A2A3}"/>
  </w:font>
  <w:font w:name="Inter">
    <w:charset w:val="00"/>
    <w:family w:val="auto"/>
    <w:pitch w:val="default"/>
    <w:embedBold r:id="rId7" w:fontKey="{45487232-FD35-4483-923E-905C180CA19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8" w:subsetted="1" w:fontKey="{DBFBF2D5-2C75-47FE-BAB4-B4D5B963F35C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EC663920-1EE0-47D0-B939-6F55568C2CB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40839211-CCD1-4EC1-9404-B052F33D5658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983F0" w14:textId="77777777" w:rsidR="003C3A3A" w:rsidRDefault="003C3A3A">
      <w:pPr>
        <w:spacing w:after="0" w:line="240" w:lineRule="auto"/>
      </w:pPr>
      <w:r>
        <w:separator/>
      </w:r>
    </w:p>
  </w:footnote>
  <w:footnote w:type="continuationSeparator" w:id="0">
    <w:p w14:paraId="13F94C27" w14:textId="77777777" w:rsidR="003C3A3A" w:rsidRDefault="003C3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3A77397A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B73DA7">
      <w:rPr>
        <w:b/>
        <w:color w:val="808080"/>
        <w:sz w:val="32"/>
        <w:szCs w:val="32"/>
      </w:rPr>
      <w:t>– Thames Valley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728D3"/>
    <w:multiLevelType w:val="hybridMultilevel"/>
    <w:tmpl w:val="18CCA9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F00B72"/>
    <w:multiLevelType w:val="hybridMultilevel"/>
    <w:tmpl w:val="7E7CCFB0"/>
    <w:lvl w:ilvl="0" w:tplc="5994F2A6">
      <w:numFmt w:val="bullet"/>
      <w:lvlText w:val=""/>
      <w:lvlJc w:val="left"/>
      <w:pPr>
        <w:ind w:left="587" w:hanging="360"/>
      </w:pPr>
      <w:rPr>
        <w:rFonts w:ascii="Symbol" w:eastAsia="Calibri" w:hAnsi="Symbol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14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5"/>
  </w:num>
  <w:num w:numId="3" w16cid:durableId="1041323214">
    <w:abstractNumId w:val="19"/>
  </w:num>
  <w:num w:numId="4" w16cid:durableId="930773173">
    <w:abstractNumId w:val="4"/>
  </w:num>
  <w:num w:numId="5" w16cid:durableId="395130755">
    <w:abstractNumId w:val="18"/>
  </w:num>
  <w:num w:numId="6" w16cid:durableId="1056859390">
    <w:abstractNumId w:val="14"/>
  </w:num>
  <w:num w:numId="7" w16cid:durableId="679889674">
    <w:abstractNumId w:val="3"/>
  </w:num>
  <w:num w:numId="8" w16cid:durableId="1419716562">
    <w:abstractNumId w:val="16"/>
  </w:num>
  <w:num w:numId="9" w16cid:durableId="1846556336">
    <w:abstractNumId w:val="6"/>
  </w:num>
  <w:num w:numId="10" w16cid:durableId="1079907114">
    <w:abstractNumId w:val="8"/>
  </w:num>
  <w:num w:numId="11" w16cid:durableId="723793944">
    <w:abstractNumId w:val="11"/>
  </w:num>
  <w:num w:numId="12" w16cid:durableId="194730964">
    <w:abstractNumId w:val="17"/>
  </w:num>
  <w:num w:numId="13" w16cid:durableId="123890388">
    <w:abstractNumId w:val="1"/>
  </w:num>
  <w:num w:numId="14" w16cid:durableId="1586377505">
    <w:abstractNumId w:val="12"/>
  </w:num>
  <w:num w:numId="15" w16cid:durableId="652639006">
    <w:abstractNumId w:val="0"/>
  </w:num>
  <w:num w:numId="16" w16cid:durableId="52239381">
    <w:abstractNumId w:val="5"/>
  </w:num>
  <w:num w:numId="17" w16cid:durableId="560405288">
    <w:abstractNumId w:val="2"/>
  </w:num>
  <w:num w:numId="18" w16cid:durableId="1844735625">
    <w:abstractNumId w:val="10"/>
  </w:num>
  <w:num w:numId="19" w16cid:durableId="331379727">
    <w:abstractNumId w:val="13"/>
  </w:num>
  <w:num w:numId="20" w16cid:durableId="9158195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344AB"/>
    <w:rsid w:val="000559CF"/>
    <w:rsid w:val="0008084D"/>
    <w:rsid w:val="0008493A"/>
    <w:rsid w:val="000E2101"/>
    <w:rsid w:val="000F7298"/>
    <w:rsid w:val="00106FC7"/>
    <w:rsid w:val="00107562"/>
    <w:rsid w:val="00131BB1"/>
    <w:rsid w:val="00136636"/>
    <w:rsid w:val="00142DDF"/>
    <w:rsid w:val="00164B68"/>
    <w:rsid w:val="00171910"/>
    <w:rsid w:val="001B47D1"/>
    <w:rsid w:val="001F1D89"/>
    <w:rsid w:val="002000A5"/>
    <w:rsid w:val="00206675"/>
    <w:rsid w:val="0021499A"/>
    <w:rsid w:val="00224F0A"/>
    <w:rsid w:val="00226FB7"/>
    <w:rsid w:val="00257066"/>
    <w:rsid w:val="00264246"/>
    <w:rsid w:val="00277676"/>
    <w:rsid w:val="00277F07"/>
    <w:rsid w:val="002A3FE3"/>
    <w:rsid w:val="002B21CC"/>
    <w:rsid w:val="002D7CC7"/>
    <w:rsid w:val="002E56EC"/>
    <w:rsid w:val="003215CB"/>
    <w:rsid w:val="00342010"/>
    <w:rsid w:val="003551F4"/>
    <w:rsid w:val="003C3A3A"/>
    <w:rsid w:val="003C6093"/>
    <w:rsid w:val="003E1A4A"/>
    <w:rsid w:val="003E46A7"/>
    <w:rsid w:val="0040659D"/>
    <w:rsid w:val="00411504"/>
    <w:rsid w:val="00444CE4"/>
    <w:rsid w:val="00467EA8"/>
    <w:rsid w:val="00484E32"/>
    <w:rsid w:val="004B59FD"/>
    <w:rsid w:val="004F3CA6"/>
    <w:rsid w:val="004F6420"/>
    <w:rsid w:val="00506F0A"/>
    <w:rsid w:val="00520183"/>
    <w:rsid w:val="00525EBD"/>
    <w:rsid w:val="005511DC"/>
    <w:rsid w:val="00553507"/>
    <w:rsid w:val="005660B2"/>
    <w:rsid w:val="005772C0"/>
    <w:rsid w:val="005A027D"/>
    <w:rsid w:val="005B59C5"/>
    <w:rsid w:val="005C28C8"/>
    <w:rsid w:val="00604308"/>
    <w:rsid w:val="00611F20"/>
    <w:rsid w:val="00646273"/>
    <w:rsid w:val="00652499"/>
    <w:rsid w:val="00653F43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711D13"/>
    <w:rsid w:val="00732BAB"/>
    <w:rsid w:val="00741ECE"/>
    <w:rsid w:val="00753A39"/>
    <w:rsid w:val="00764E63"/>
    <w:rsid w:val="00767784"/>
    <w:rsid w:val="00790B66"/>
    <w:rsid w:val="007F2065"/>
    <w:rsid w:val="007F73CD"/>
    <w:rsid w:val="008470F0"/>
    <w:rsid w:val="00870C13"/>
    <w:rsid w:val="00873311"/>
    <w:rsid w:val="00885676"/>
    <w:rsid w:val="008A2512"/>
    <w:rsid w:val="008C1C50"/>
    <w:rsid w:val="008C6194"/>
    <w:rsid w:val="008D0855"/>
    <w:rsid w:val="00900B82"/>
    <w:rsid w:val="00907395"/>
    <w:rsid w:val="00917DA1"/>
    <w:rsid w:val="009323CD"/>
    <w:rsid w:val="00951C13"/>
    <w:rsid w:val="00977453"/>
    <w:rsid w:val="009968D4"/>
    <w:rsid w:val="009B0C3D"/>
    <w:rsid w:val="009C1B23"/>
    <w:rsid w:val="009C74EF"/>
    <w:rsid w:val="00A00055"/>
    <w:rsid w:val="00A03C8C"/>
    <w:rsid w:val="00A1673C"/>
    <w:rsid w:val="00A610E3"/>
    <w:rsid w:val="00A758A8"/>
    <w:rsid w:val="00A90DE3"/>
    <w:rsid w:val="00AD1B09"/>
    <w:rsid w:val="00AD7235"/>
    <w:rsid w:val="00B01375"/>
    <w:rsid w:val="00B02116"/>
    <w:rsid w:val="00B10C2B"/>
    <w:rsid w:val="00B67CA9"/>
    <w:rsid w:val="00B73DA7"/>
    <w:rsid w:val="00BA144E"/>
    <w:rsid w:val="00BB0AA6"/>
    <w:rsid w:val="00BC7A76"/>
    <w:rsid w:val="00BD121E"/>
    <w:rsid w:val="00BD6A2F"/>
    <w:rsid w:val="00BF7AD4"/>
    <w:rsid w:val="00C3035D"/>
    <w:rsid w:val="00C334CB"/>
    <w:rsid w:val="00C70E54"/>
    <w:rsid w:val="00CB4B74"/>
    <w:rsid w:val="00CE6102"/>
    <w:rsid w:val="00CF6495"/>
    <w:rsid w:val="00D606E5"/>
    <w:rsid w:val="00D649EC"/>
    <w:rsid w:val="00D86FDD"/>
    <w:rsid w:val="00DB432A"/>
    <w:rsid w:val="00DD4F60"/>
    <w:rsid w:val="00DE05EE"/>
    <w:rsid w:val="00DF6B61"/>
    <w:rsid w:val="00E12A4D"/>
    <w:rsid w:val="00EE0F60"/>
    <w:rsid w:val="00EE3538"/>
    <w:rsid w:val="00F05AA8"/>
    <w:rsid w:val="00F14F29"/>
    <w:rsid w:val="00F15D04"/>
    <w:rsid w:val="00F2407D"/>
    <w:rsid w:val="00F4764C"/>
    <w:rsid w:val="00F567E3"/>
    <w:rsid w:val="00F7083A"/>
    <w:rsid w:val="00F72B03"/>
    <w:rsid w:val="00F87B90"/>
    <w:rsid w:val="00FE1C49"/>
    <w:rsid w:val="00FF2592"/>
    <w:rsid w:val="00FF36E9"/>
    <w:rsid w:val="00FF410D"/>
    <w:rsid w:val="00FF6557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cksoxonberksw.icb.nhs.uk/media/4181/bobfpc61-snoring-and-obstructive-sleep-apnoea-hypopnoea.pdf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vivauk.t3wm@nhs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outheastgenomics.nhs.uk/professionals/order-or-find-a-test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nice.org.uk/guidance/hst2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ce.org.uk/guidance/hst31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021D3B"/>
    <w:rsid w:val="001E0062"/>
    <w:rsid w:val="002000A5"/>
    <w:rsid w:val="00224F0A"/>
    <w:rsid w:val="00263C51"/>
    <w:rsid w:val="00337872"/>
    <w:rsid w:val="0040659D"/>
    <w:rsid w:val="0048077A"/>
    <w:rsid w:val="005134AB"/>
    <w:rsid w:val="005E4A34"/>
    <w:rsid w:val="00646273"/>
    <w:rsid w:val="00870C13"/>
    <w:rsid w:val="00876CF3"/>
    <w:rsid w:val="008C1C50"/>
    <w:rsid w:val="00A82DAF"/>
    <w:rsid w:val="00AD1B09"/>
    <w:rsid w:val="00B11D3D"/>
    <w:rsid w:val="00B454D3"/>
    <w:rsid w:val="00BA144E"/>
    <w:rsid w:val="00BC7986"/>
    <w:rsid w:val="00BD121E"/>
    <w:rsid w:val="00E6740A"/>
    <w:rsid w:val="00F05AA8"/>
    <w:rsid w:val="00F4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1317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22</cp:revision>
  <dcterms:created xsi:type="dcterms:W3CDTF">2025-08-13T07:40:00Z</dcterms:created>
  <dcterms:modified xsi:type="dcterms:W3CDTF">2026-05-27T08:41:00Z</dcterms:modified>
</cp:coreProperties>
</file>